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Kế</w:t>
      </w:r>
      <w:r w:rsidRPr="00841984" w:rsidR="00841984">
        <w:rPr>
          <w:b/>
          <w:bCs/>
          <w:noProof/>
        </w:rPr>
        <w:t xml:space="preserve"> toán - Tài chính</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Tài chính - Ngân hàng</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Phương pháp</w:t>
      </w:r>
      <w:r w:rsidRPr="00FA254E">
        <w:rPr>
          <w:b/>
          <w:bCs/>
          <w:noProof/>
          <w:sz w:val="24"/>
          <w:szCs w:val="24"/>
        </w:rPr>
        <w:t xml:space="preserve"> nghiên cứu khoa học (ngành Tài chính-Ngân hàng)</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Scientific research</w:t>
      </w:r>
      <w:r w:rsidRPr="00FA254E">
        <w:rPr>
          <w:b/>
          <w:bCs/>
          <w:noProof/>
          <w:sz w:val="24"/>
          <w:szCs w:val="24"/>
        </w:rPr>
        <w:t xml:space="preserve"> method</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FIB302</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2 (</w:t>
      </w:r>
      <w:r w:rsidRPr="00FA254E">
        <w:rPr>
          <w:noProof/>
          <w:sz w:val="24"/>
          <w:szCs w:val="24"/>
        </w:rPr>
        <w:t>30LT)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Tài chính</w:t>
      </w:r>
      <w:r w:rsidRPr="00FA254E">
        <w:rPr>
          <w:noProof/>
          <w:sz w:val="24"/>
          <w:szCs w:val="24"/>
        </w:rPr>
        <w:t xml:space="preserve"> - Ngân hàng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Học phần</w:t>
      </w:r>
      <w:r w:rsidRPr="00FA254E">
        <w:rPr>
          <w:noProof/>
          <w:sz w:val="24"/>
          <w:szCs w:val="24"/>
        </w:rPr>
        <w:t xml:space="preserve"> trang bị cho người học các kiến thức liên quan đến phương pháp luận và phương pháp nghiên cứu khoa học bao gồm: Hiểu được khái niệm về khoa học, nghiên cứu khoa học và phương pháp nghiên cứu khoa học nhằm giúp cho người học có kiến thức và kỹ năng tiến hành lưạ chọn đề tài, thực hiện và trình bày một báo cáo nghiên cứu khoa học trong các lĩnh vực tài chính - ngân hàng.</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Giúp sinh</w:t>
      </w:r>
      <w:r w:rsidRPr="00FA254E">
        <w:rPr>
          <w:noProof/>
          <w:sz w:val="24"/>
          <w:szCs w:val="24"/>
        </w:rPr>
        <w:t xml:space="preserve"> viên có đủ kiến thức và kỹ năng cần thiết để viết thuyết minh và triển thực hiện đề tài nghiên cứu khoa học, viết báo cáo kết quả nghiên cứu và bài báo khoa học trong các lĩnh vực tài chính, ngân hàng, bảo hiểm, chứng khoán, thuế.</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Giải thích</w:t>
      </w:r>
      <w:r w:rsidRPr="00FA254E">
        <w:rPr>
          <w:noProof/>
          <w:sz w:val="24"/>
          <w:szCs w:val="24"/>
        </w:rPr>
        <w:t xml:space="preserve"> và khái quát hóa được các khái niệm về khoa học, nghiên cứu khoa học và phương pháp nghiên cứu khoa học;</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Xây dựng</w:t>
      </w:r>
      <w:r w:rsidRPr="00FA254E">
        <w:rPr>
          <w:noProof/>
          <w:sz w:val="24"/>
          <w:szCs w:val="24"/>
        </w:rPr>
        <w:t xml:space="preserve"> được ý tưởng và mô tả được vấn đề nghiên cứu, từ đó có thể tiến hành các bước thực hiện một nghiên cứu khoa học nói chung và chuyên ngành nghiên cứu nói riêng;</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Áp dụng</w:t>
      </w:r>
      <w:r w:rsidRPr="00FA254E">
        <w:rPr>
          <w:noProof/>
          <w:sz w:val="24"/>
          <w:szCs w:val="24"/>
        </w:rPr>
        <w:t xml:space="preserve"> được các phương pháp nghiên cứu, lựa chọn được phương pháp lấy mẫu, thu thập dữ liệu và phương pháp phân tích dữ liệu phù hợp cho chủ đề nghiên cứu, trích dẫn và lập danh mục tài liệu đúng quy cách;</w:t>
      </w:r>
    </w:p>
    <w:p w:rsidR="002009F7" w:rsidRPr="00FA254E" w:rsidP="00841984" w14:textId="21599774">
      <w:pPr>
        <w:spacing w:before="120"/>
        <w:rPr>
          <w:color w:val="000000"/>
          <w:sz w:val="24"/>
          <w:szCs w:val="24"/>
        </w:rPr>
      </w:pPr>
      <w:r w:rsidRPr="00FA254E" w:rsidR="00841984">
        <w:rPr>
          <w:noProof/>
          <w:sz w:val="24"/>
          <w:szCs w:val="24"/>
        </w:rPr>
        <w:t>d</w:t>
      </w:r>
      <w:r w:rsidRPr="00FA254E" w:rsidR="00841984">
        <w:rPr>
          <w:rFonts w:eastAsia="Calibri"/>
          <w:sz w:val="24"/>
          <w:szCs w:val="24"/>
          <w:lang w:val="sv-SE"/>
        </w:rPr>
        <w:t xml:space="preserve">. </w:t>
      </w:r>
      <w:r w:rsidRPr="00FA254E" w:rsidR="00841984">
        <w:rPr>
          <w:noProof/>
          <w:sz w:val="24"/>
          <w:szCs w:val="24"/>
        </w:rPr>
        <w:t>Đề xuất</w:t>
      </w:r>
      <w:r w:rsidRPr="00FA254E">
        <w:rPr>
          <w:noProof/>
          <w:sz w:val="24"/>
          <w:szCs w:val="24"/>
        </w:rPr>
        <w:t>, xây dựng được các thuyết minh, báo cáo hay bài báo khoa học chuyên ngành có liên quan.</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48"/>
        <w:gridCol w:w="928"/>
        <w:gridCol w:w="929"/>
        <w:gridCol w:w="929"/>
        <w:gridCol w:w="929"/>
        <w:gridCol w:w="931"/>
        <w:gridCol w:w="931"/>
        <w:gridCol w:w="931"/>
        <w:gridCol w:w="931"/>
        <w:gridCol w:w="93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118" w:type="dxa"/>
            <w:gridSpan w:val="9"/>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188495B0"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paraId="0773083C" w14:textId="06675334">
            <w:pPr>
              <w:spacing w:before="40" w:after="40"/>
              <w:rPr>
                <w:noProof/>
                <w:sz w:val="24"/>
                <w:szCs w:val="24"/>
              </w:rPr>
            </w:pPr>
            <w:r w:rsidRPr="00FA254E">
              <w:rPr>
                <w:noProof/>
                <w:sz w:val="24"/>
                <w:szCs w:val="24"/>
              </w:rPr>
              <w:t>1</w:t>
            </w:r>
          </w:p>
          <w:p w:rsidRPr="00FA254E" w:rsidP="00084EF9">
            <w:pPr>
              <w:spacing w:before="40" w:after="40"/>
              <w:rPr>
                <w:sz w:val="24"/>
                <w:szCs w:val="24"/>
              </w:rPr>
            </w:pPr>
            <w:r w:rsidRPr="00FA254E" w:rsidR="00066F56">
              <w:rPr>
                <w:noProof/>
                <w:sz w:val="24"/>
                <w:szCs w:val="24"/>
              </w:rPr>
              <w:t>1.1</w:t>
            </w:r>
          </w:p>
          <w:p w:rsidRPr="00FA254E" w:rsidP="00084EF9">
            <w:pPr>
              <w:spacing w:before="40" w:after="40"/>
              <w:rPr>
                <w:sz w:val="24"/>
                <w:szCs w:val="24"/>
              </w:rPr>
            </w:pPr>
            <w:r w:rsidRPr="00FA254E">
              <w:rPr>
                <w:noProof/>
                <w:sz w:val="24"/>
                <w:szCs w:val="24"/>
              </w:rPr>
              <w:t>1.2</w:t>
            </w:r>
          </w:p>
          <w:p w:rsidRPr="00FA254E" w:rsidP="00084EF9">
            <w:pPr>
              <w:spacing w:before="40" w:after="40"/>
              <w:rPr>
                <w:sz w:val="24"/>
                <w:szCs w:val="24"/>
              </w:rPr>
            </w:pPr>
            <w:r w:rsidRPr="00FA254E">
              <w:rPr>
                <w:noProof/>
                <w:sz w:val="24"/>
                <w:szCs w:val="24"/>
              </w:rPr>
              <w:t>1.3</w:t>
            </w:r>
          </w:p>
          <w:p w:rsidRPr="00FA254E" w:rsidP="00084EF9">
            <w:pPr>
              <w:spacing w:before="40" w:after="40"/>
              <w:rPr>
                <w:sz w:val="24"/>
                <w:szCs w:val="24"/>
              </w:rPr>
            </w:pPr>
            <w:r w:rsidRPr="00FA254E">
              <w:rPr>
                <w:noProof/>
                <w:sz w:val="24"/>
                <w:szCs w:val="24"/>
              </w:rPr>
              <w:t>1.4</w:t>
            </w:r>
          </w:p>
          <w:p w:rsidR="002655A9" w:rsidRPr="00FA254E" w:rsidP="00084EF9">
            <w:pPr>
              <w:spacing w:before="40" w:after="40"/>
              <w:rPr>
                <w:color w:val="000000"/>
                <w:sz w:val="24"/>
                <w:szCs w:val="24"/>
              </w:rPr>
            </w:pPr>
            <w:r w:rsidRPr="00FA254E">
              <w:rPr>
                <w:noProof/>
                <w:sz w:val="24"/>
                <w:szCs w:val="24"/>
              </w:rPr>
              <w:t>1.5</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Tổng quan</w:t>
            </w:r>
            <w:r w:rsidRPr="00FA254E">
              <w:rPr>
                <w:noProof/>
                <w:sz w:val="24"/>
                <w:szCs w:val="24"/>
              </w:rPr>
              <w:t xml:space="preserve"> về phương pháp nghiên cứu khoa học</w:t>
            </w:r>
          </w:p>
          <w:p w:rsidRPr="00FA254E" w:rsidP="004D1122">
            <w:pPr>
              <w:spacing w:before="40" w:after="40"/>
              <w:rPr>
                <w:sz w:val="24"/>
                <w:szCs w:val="24"/>
              </w:rPr>
            </w:pPr>
            <w:r w:rsidRPr="00FA254E">
              <w:rPr>
                <w:noProof/>
                <w:sz w:val="24"/>
                <w:szCs w:val="24"/>
              </w:rPr>
              <w:t xml:space="preserve">Các khái niệm căn bản về khoa học, nghiên cứu khoa học </w:t>
            </w:r>
          </w:p>
          <w:p w:rsidRPr="00FA254E" w:rsidP="004D1122">
            <w:pPr>
              <w:spacing w:before="40" w:after="40"/>
              <w:rPr>
                <w:sz w:val="24"/>
                <w:szCs w:val="24"/>
              </w:rPr>
            </w:pPr>
            <w:r w:rsidRPr="00FA254E">
              <w:rPr>
                <w:noProof/>
                <w:sz w:val="24"/>
                <w:szCs w:val="24"/>
              </w:rPr>
              <w:t>Các cách tiếp cận NCKH</w:t>
            </w:r>
          </w:p>
          <w:p w:rsidRPr="00FA254E" w:rsidP="004D1122">
            <w:pPr>
              <w:spacing w:before="40" w:after="40"/>
              <w:rPr>
                <w:sz w:val="24"/>
                <w:szCs w:val="24"/>
              </w:rPr>
            </w:pPr>
            <w:r w:rsidRPr="00FA254E">
              <w:rPr>
                <w:noProof/>
                <w:sz w:val="24"/>
                <w:szCs w:val="24"/>
              </w:rPr>
              <w:t>Các PP NCKH</w:t>
            </w:r>
          </w:p>
          <w:p w:rsidRPr="00FA254E" w:rsidP="004D1122">
            <w:pPr>
              <w:spacing w:before="40" w:after="40"/>
              <w:rPr>
                <w:sz w:val="24"/>
                <w:szCs w:val="24"/>
              </w:rPr>
            </w:pPr>
            <w:r w:rsidRPr="00FA254E">
              <w:rPr>
                <w:noProof/>
                <w:sz w:val="24"/>
                <w:szCs w:val="24"/>
              </w:rPr>
              <w:t>Quy trình NCKH</w:t>
            </w:r>
          </w:p>
          <w:p w:rsidR="002655A9" w:rsidRPr="00FA254E" w:rsidP="004D1122">
            <w:pPr>
              <w:spacing w:before="40" w:after="40"/>
              <w:rPr>
                <w:color w:val="000000"/>
                <w:sz w:val="24"/>
                <w:szCs w:val="24"/>
              </w:rPr>
            </w:pPr>
            <w:r w:rsidRPr="00FA254E">
              <w:rPr>
                <w:noProof/>
                <w:sz w:val="24"/>
                <w:szCs w:val="24"/>
              </w:rPr>
              <w:t>Một số định hướng nghiên cứu trong lĩnh vực tài chính – ngân hàng</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a, b</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8</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2</w:t>
            </w:r>
          </w:p>
          <w:p w:rsidRPr="00FA254E" w:rsidP="00084EF9">
            <w:pPr>
              <w:spacing w:before="40" w:after="40"/>
              <w:rPr>
                <w:sz w:val="24"/>
                <w:szCs w:val="24"/>
              </w:rPr>
            </w:pPr>
            <w:r w:rsidRPr="00FA254E" w:rsidR="00066F56">
              <w:rPr>
                <w:noProof/>
                <w:sz w:val="24"/>
                <w:szCs w:val="24"/>
              </w:rPr>
              <w:t>2.1</w:t>
            </w:r>
          </w:p>
          <w:p w:rsidRPr="00FA254E" w:rsidP="00084EF9">
            <w:pPr>
              <w:spacing w:before="40" w:after="40"/>
              <w:rPr>
                <w:sz w:val="24"/>
                <w:szCs w:val="24"/>
              </w:rPr>
            </w:pPr>
            <w:r w:rsidRPr="00FA254E">
              <w:rPr>
                <w:noProof/>
                <w:sz w:val="24"/>
                <w:szCs w:val="24"/>
              </w:rPr>
              <w:t>2.2</w:t>
            </w:r>
          </w:p>
          <w:p w:rsidR="002655A9" w:rsidRPr="00FA254E" w:rsidP="00084EF9">
            <w:pPr>
              <w:spacing w:before="40" w:after="40"/>
              <w:rPr>
                <w:color w:val="000000"/>
                <w:sz w:val="24"/>
                <w:szCs w:val="24"/>
              </w:rPr>
            </w:pPr>
            <w:r w:rsidRPr="00FA254E">
              <w:rPr>
                <w:noProof/>
                <w:sz w:val="24"/>
                <w:szCs w:val="24"/>
              </w:rPr>
              <w:t>2.3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Xác định</w:t>
            </w:r>
            <w:r w:rsidRPr="00FA254E">
              <w:rPr>
                <w:noProof/>
                <w:sz w:val="24"/>
                <w:szCs w:val="24"/>
              </w:rPr>
              <w:t xml:space="preserve"> và mô tả vấn đề nghiên cứu</w:t>
            </w:r>
          </w:p>
          <w:p w:rsidRPr="00FA254E" w:rsidP="004D1122">
            <w:pPr>
              <w:spacing w:before="40" w:after="40"/>
              <w:rPr>
                <w:sz w:val="24"/>
                <w:szCs w:val="24"/>
              </w:rPr>
            </w:pPr>
            <w:r w:rsidRPr="00FA254E">
              <w:rPr>
                <w:noProof/>
                <w:sz w:val="24"/>
                <w:szCs w:val="24"/>
              </w:rPr>
              <w:t>Xác định vấn đề nghiên cứu</w:t>
            </w:r>
          </w:p>
          <w:p w:rsidRPr="00FA254E" w:rsidP="004D1122">
            <w:pPr>
              <w:spacing w:before="40" w:after="40"/>
              <w:rPr>
                <w:sz w:val="24"/>
                <w:szCs w:val="24"/>
              </w:rPr>
            </w:pPr>
            <w:r w:rsidRPr="00FA254E">
              <w:rPr>
                <w:noProof/>
                <w:sz w:val="24"/>
                <w:szCs w:val="24"/>
              </w:rPr>
              <w:t>Các thuộc tính của vấn đề nghiên cứu tốt</w:t>
            </w:r>
          </w:p>
          <w:p w:rsidR="002655A9" w:rsidRPr="00FA254E" w:rsidP="004D1122">
            <w:pPr>
              <w:spacing w:before="40" w:after="40"/>
              <w:rPr>
                <w:color w:val="000000"/>
                <w:sz w:val="24"/>
                <w:szCs w:val="24"/>
              </w:rPr>
            </w:pPr>
            <w:r w:rsidRPr="00FA254E">
              <w:rPr>
                <w:noProof/>
                <w:sz w:val="24"/>
                <w:szCs w:val="24"/>
              </w:rPr>
              <w:t>Mô tả vấn đề nghiên cứu</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b</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8</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3</w:t>
            </w:r>
          </w:p>
          <w:p w:rsidRPr="00FA254E" w:rsidP="00084EF9">
            <w:pPr>
              <w:spacing w:before="40" w:after="40"/>
              <w:rPr>
                <w:sz w:val="24"/>
                <w:szCs w:val="24"/>
              </w:rPr>
            </w:pPr>
            <w:r w:rsidRPr="00FA254E" w:rsidR="00066F56">
              <w:rPr>
                <w:noProof/>
                <w:sz w:val="24"/>
                <w:szCs w:val="24"/>
              </w:rPr>
              <w:t>3.1</w:t>
            </w:r>
          </w:p>
          <w:p w:rsidR="002655A9" w:rsidRPr="00FA254E" w:rsidP="00084EF9">
            <w:pPr>
              <w:spacing w:before="40" w:after="40"/>
              <w:rPr>
                <w:color w:val="000000"/>
                <w:sz w:val="24"/>
                <w:szCs w:val="24"/>
              </w:rPr>
            </w:pPr>
            <w:r w:rsidRPr="00FA254E">
              <w:rPr>
                <w:noProof/>
                <w:sz w:val="24"/>
                <w:szCs w:val="24"/>
              </w:rPr>
              <w:t>3.2</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Tổng quan</w:t>
            </w:r>
            <w:r w:rsidRPr="00FA254E">
              <w:rPr>
                <w:noProof/>
                <w:sz w:val="24"/>
                <w:szCs w:val="24"/>
              </w:rPr>
              <w:t xml:space="preserve"> lý thuyết và trích dẫn</w:t>
            </w:r>
          </w:p>
          <w:p w:rsidRPr="00FA254E" w:rsidP="004D1122">
            <w:pPr>
              <w:spacing w:before="40" w:after="40"/>
              <w:rPr>
                <w:sz w:val="24"/>
                <w:szCs w:val="24"/>
              </w:rPr>
            </w:pPr>
            <w:r w:rsidRPr="00FA254E">
              <w:rPr>
                <w:noProof/>
                <w:sz w:val="24"/>
                <w:szCs w:val="24"/>
              </w:rPr>
              <w:t>Tổng quan lý thuyết</w:t>
            </w:r>
          </w:p>
          <w:p w:rsidR="002655A9" w:rsidRPr="00FA254E" w:rsidP="004D1122">
            <w:pPr>
              <w:spacing w:before="40" w:after="40"/>
              <w:rPr>
                <w:color w:val="000000"/>
                <w:sz w:val="24"/>
                <w:szCs w:val="24"/>
              </w:rPr>
            </w:pPr>
            <w:r w:rsidRPr="00FA254E">
              <w:rPr>
                <w:noProof/>
                <w:sz w:val="24"/>
                <w:szCs w:val="24"/>
              </w:rPr>
              <w:t>Trích dẫn và lập danh mục tài liệu tham khảo</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c</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4</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4</w:t>
            </w:r>
          </w:p>
          <w:p w:rsidRPr="00FA254E" w:rsidP="00084EF9">
            <w:pPr>
              <w:spacing w:before="40" w:after="40"/>
              <w:rPr>
                <w:sz w:val="24"/>
                <w:szCs w:val="24"/>
              </w:rPr>
            </w:pPr>
            <w:r w:rsidRPr="00FA254E" w:rsidR="00066F56">
              <w:rPr>
                <w:noProof/>
                <w:sz w:val="24"/>
                <w:szCs w:val="24"/>
              </w:rPr>
              <w:t>4.1</w:t>
            </w:r>
          </w:p>
          <w:p w:rsidRPr="00FA254E" w:rsidP="00084EF9">
            <w:pPr>
              <w:spacing w:before="40" w:after="40"/>
              <w:rPr>
                <w:sz w:val="24"/>
                <w:szCs w:val="24"/>
              </w:rPr>
            </w:pPr>
            <w:r w:rsidRPr="00FA254E">
              <w:rPr>
                <w:noProof/>
                <w:sz w:val="24"/>
                <w:szCs w:val="24"/>
              </w:rPr>
              <w:t>4.2</w:t>
            </w:r>
          </w:p>
          <w:p w:rsidRPr="00FA254E" w:rsidP="00084EF9">
            <w:pPr>
              <w:spacing w:before="40" w:after="40"/>
              <w:rPr>
                <w:sz w:val="24"/>
                <w:szCs w:val="24"/>
              </w:rPr>
            </w:pPr>
            <w:r w:rsidRPr="00FA254E">
              <w:rPr>
                <w:noProof/>
                <w:sz w:val="24"/>
                <w:szCs w:val="24"/>
              </w:rPr>
              <w:t>4.3</w:t>
            </w:r>
          </w:p>
          <w:p w:rsidRPr="00FA254E" w:rsidP="00084EF9">
            <w:pPr>
              <w:spacing w:before="40" w:after="40"/>
              <w:rPr>
                <w:sz w:val="24"/>
                <w:szCs w:val="24"/>
              </w:rPr>
            </w:pPr>
            <w:r w:rsidRPr="00FA254E">
              <w:rPr>
                <w:noProof/>
                <w:sz w:val="24"/>
                <w:szCs w:val="24"/>
              </w:rPr>
              <w:t>4.4</w:t>
            </w:r>
          </w:p>
          <w:p w:rsidRPr="00FA254E" w:rsidP="00084EF9">
            <w:pPr>
              <w:spacing w:before="40" w:after="40"/>
              <w:rPr>
                <w:sz w:val="24"/>
                <w:szCs w:val="24"/>
              </w:rPr>
            </w:pPr>
            <w:r w:rsidRPr="00FA254E">
              <w:rPr>
                <w:noProof/>
                <w:sz w:val="24"/>
                <w:szCs w:val="24"/>
              </w:rPr>
              <w:t>4.5</w:t>
            </w:r>
          </w:p>
          <w:p w:rsidR="002655A9" w:rsidRPr="00FA254E" w:rsidP="00084EF9">
            <w:pPr>
              <w:spacing w:before="40" w:after="40"/>
              <w:rPr>
                <w:color w:val="000000"/>
                <w:sz w:val="24"/>
                <w:szCs w:val="24"/>
              </w:rPr>
            </w:pPr>
            <w:r w:rsidRPr="00FA254E">
              <w:rPr>
                <w:noProof/>
                <w:sz w:val="24"/>
                <w:szCs w:val="24"/>
              </w:rPr>
              <w:t>4.6</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Phương pháp</w:t>
            </w:r>
            <w:r w:rsidRPr="00FA254E">
              <w:rPr>
                <w:noProof/>
                <w:sz w:val="24"/>
                <w:szCs w:val="24"/>
              </w:rPr>
              <w:t xml:space="preserve"> lấy mẫu, thu thập và phân tích dữ liệu</w:t>
            </w:r>
          </w:p>
          <w:p w:rsidRPr="00FA254E" w:rsidP="004D1122">
            <w:pPr>
              <w:spacing w:before="40" w:after="40"/>
              <w:rPr>
                <w:sz w:val="24"/>
                <w:szCs w:val="24"/>
              </w:rPr>
            </w:pPr>
            <w:r w:rsidRPr="00FA254E">
              <w:rPr>
                <w:noProof/>
                <w:sz w:val="24"/>
                <w:szCs w:val="24"/>
              </w:rPr>
              <w:t>Các khái niệm liên quan đến mẫu</w:t>
            </w:r>
          </w:p>
          <w:p w:rsidRPr="00FA254E" w:rsidP="004D1122">
            <w:pPr>
              <w:spacing w:before="40" w:after="40"/>
              <w:rPr>
                <w:sz w:val="24"/>
                <w:szCs w:val="24"/>
              </w:rPr>
            </w:pPr>
            <w:r w:rsidRPr="00FA254E">
              <w:rPr>
                <w:noProof/>
                <w:sz w:val="24"/>
                <w:szCs w:val="24"/>
              </w:rPr>
              <w:t>Xác định cỡ mẫu</w:t>
            </w:r>
          </w:p>
          <w:p w:rsidRPr="00FA254E" w:rsidP="004D1122">
            <w:pPr>
              <w:spacing w:before="40" w:after="40"/>
              <w:rPr>
                <w:sz w:val="24"/>
                <w:szCs w:val="24"/>
              </w:rPr>
            </w:pPr>
            <w:r w:rsidRPr="00FA254E">
              <w:rPr>
                <w:noProof/>
                <w:sz w:val="24"/>
                <w:szCs w:val="24"/>
              </w:rPr>
              <w:t>Phương pháp chọn mẫu</w:t>
            </w:r>
          </w:p>
          <w:p w:rsidRPr="00FA254E" w:rsidP="004D1122">
            <w:pPr>
              <w:spacing w:before="40" w:after="40"/>
              <w:rPr>
                <w:sz w:val="24"/>
                <w:szCs w:val="24"/>
              </w:rPr>
            </w:pPr>
            <w:r w:rsidRPr="00FA254E">
              <w:rPr>
                <w:noProof/>
                <w:sz w:val="24"/>
                <w:szCs w:val="24"/>
              </w:rPr>
              <w:t>Phương pháp thu thập dữ liệu</w:t>
            </w:r>
          </w:p>
          <w:p w:rsidRPr="00FA254E" w:rsidP="004D1122">
            <w:pPr>
              <w:spacing w:before="40" w:after="40"/>
              <w:rPr>
                <w:sz w:val="24"/>
                <w:szCs w:val="24"/>
              </w:rPr>
            </w:pPr>
            <w:r w:rsidRPr="00FA254E">
              <w:rPr>
                <w:noProof/>
                <w:sz w:val="24"/>
                <w:szCs w:val="24"/>
              </w:rPr>
              <w:t>Công cụ thu thập dữ liệu</w:t>
            </w:r>
          </w:p>
          <w:p w:rsidR="002655A9" w:rsidRPr="00FA254E" w:rsidP="004D1122">
            <w:pPr>
              <w:spacing w:before="40" w:after="40"/>
              <w:rPr>
                <w:color w:val="000000"/>
                <w:sz w:val="24"/>
                <w:szCs w:val="24"/>
              </w:rPr>
            </w:pPr>
            <w:r w:rsidRPr="00FA254E">
              <w:rPr>
                <w:noProof/>
                <w:sz w:val="24"/>
                <w:szCs w:val="24"/>
              </w:rPr>
              <w:t>Các phương pháp phân tích dữ liệu</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c</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5</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5</w:t>
            </w:r>
          </w:p>
          <w:p w:rsidRPr="00FA254E" w:rsidP="00084EF9">
            <w:pPr>
              <w:spacing w:before="40" w:after="40"/>
              <w:rPr>
                <w:sz w:val="24"/>
                <w:szCs w:val="24"/>
              </w:rPr>
            </w:pPr>
            <w:r w:rsidRPr="00FA254E" w:rsidR="00066F56">
              <w:rPr>
                <w:noProof/>
                <w:sz w:val="24"/>
                <w:szCs w:val="24"/>
              </w:rPr>
              <w:t>5.1</w:t>
            </w:r>
          </w:p>
          <w:p w:rsidRPr="00FA254E" w:rsidP="00084EF9">
            <w:pPr>
              <w:spacing w:before="40" w:after="40"/>
              <w:rPr>
                <w:sz w:val="24"/>
                <w:szCs w:val="24"/>
              </w:rPr>
            </w:pPr>
            <w:r w:rsidRPr="00FA254E">
              <w:rPr>
                <w:noProof/>
                <w:sz w:val="24"/>
                <w:szCs w:val="24"/>
              </w:rPr>
              <w:t>5.2</w:t>
            </w:r>
          </w:p>
          <w:p w:rsidR="002655A9" w:rsidRPr="00FA254E" w:rsidP="00084EF9">
            <w:pPr>
              <w:spacing w:before="40" w:after="40"/>
              <w:rPr>
                <w:color w:val="000000"/>
                <w:sz w:val="24"/>
                <w:szCs w:val="24"/>
              </w:rPr>
            </w:pPr>
            <w:r w:rsidRPr="00FA254E">
              <w:rPr>
                <w:noProof/>
                <w:sz w:val="24"/>
                <w:szCs w:val="24"/>
              </w:rPr>
              <w:t>5.3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Viết báo</w:t>
            </w:r>
            <w:r w:rsidRPr="00FA254E">
              <w:rPr>
                <w:noProof/>
                <w:sz w:val="24"/>
                <w:szCs w:val="24"/>
              </w:rPr>
              <w:t xml:space="preserve"> cáo và bài báo khoa học</w:t>
            </w:r>
          </w:p>
          <w:p w:rsidRPr="00FA254E" w:rsidP="004D1122">
            <w:pPr>
              <w:spacing w:before="40" w:after="40"/>
              <w:rPr>
                <w:sz w:val="24"/>
                <w:szCs w:val="24"/>
              </w:rPr>
            </w:pPr>
            <w:r w:rsidRPr="00FA254E">
              <w:rPr>
                <w:noProof/>
                <w:sz w:val="24"/>
                <w:szCs w:val="24"/>
              </w:rPr>
              <w:t xml:space="preserve">Cấu trúc cơ bản của một báo cáo khoa học </w:t>
            </w:r>
          </w:p>
          <w:p w:rsidRPr="00FA254E" w:rsidP="004D1122">
            <w:pPr>
              <w:spacing w:before="40" w:after="40"/>
              <w:rPr>
                <w:sz w:val="24"/>
                <w:szCs w:val="24"/>
              </w:rPr>
            </w:pPr>
            <w:r w:rsidRPr="00FA254E">
              <w:rPr>
                <w:noProof/>
                <w:sz w:val="24"/>
                <w:szCs w:val="24"/>
              </w:rPr>
              <w:t>Cấu trúc cơ bản một bài báo khoa học</w:t>
            </w:r>
          </w:p>
          <w:p w:rsidR="002655A9" w:rsidRPr="00FA254E" w:rsidP="004D1122">
            <w:pPr>
              <w:spacing w:before="40" w:after="40"/>
              <w:rPr>
                <w:color w:val="000000"/>
                <w:sz w:val="24"/>
                <w:szCs w:val="24"/>
              </w:rPr>
            </w:pPr>
            <w:r w:rsidRPr="00FA254E">
              <w:rPr>
                <w:noProof/>
                <w:sz w:val="24"/>
                <w:szCs w:val="24"/>
              </w:rPr>
              <w:t>Cấu trúc một thuyết minh một nghiên cứu khoa học</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5</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p>
        </w:tc>
        <w:tc>
          <w:tcPr>
            <w:tcW w:w="2127" w:type="dxa"/>
            <w:vAlign w:val="center"/>
          </w:tcPr>
          <w:p w:rsidR="00190B75" w:rsidRPr="00FA254E" w:rsidP="00190B75" w14:paraId="326827EB" w14:textId="1F32AB3D">
            <w:pPr>
              <w:spacing w:before="40" w:after="40"/>
              <w:jc w:val="center"/>
              <w:rPr>
                <w:sz w:val="24"/>
                <w:szCs w:val="24"/>
              </w:rPr>
            </w:pPr>
            <w:r>
              <w:rPr>
                <w:noProof/>
                <w:sz w:val="24"/>
                <w:szCs w:val="24"/>
              </w:rPr>
              <w:t>1, 2, 3,</w:t>
            </w:r>
            <w:r>
              <w:rPr>
                <w:noProof/>
                <w:sz w:val="24"/>
                <w:szCs w:val="24"/>
              </w:rPr>
              <w:t xml:space="preserve"> 4, 5</w:t>
            </w: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a, b,</w:t>
            </w:r>
            <w:r>
              <w:rPr>
                <w:noProof/>
                <w:sz w:val="24"/>
                <w:szCs w:val="24"/>
              </w:rPr>
              <w:t xml:space="preserve"> c, d</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Tổ chức</w:t>
            </w:r>
            <w:r w:rsidRPr="00FA254E">
              <w:rPr>
                <w:noProof/>
                <w:sz w:val="24"/>
                <w:szCs w:val="24"/>
              </w:rPr>
              <w:t xml:space="preserve"> học tập theo nhóm – thảo luận</w:t>
            </w:r>
          </w:p>
        </w:tc>
        <w:tc>
          <w:tcPr>
            <w:tcW w:w="2127" w:type="dxa"/>
            <w:vAlign w:val="center"/>
          </w:tcPr>
          <w:p w:rsidR="00190B75" w:rsidRPr="00FA254E" w:rsidP="00190B75" w14:textId="1F32AB3D">
            <w:pPr>
              <w:spacing w:before="40" w:after="40"/>
              <w:jc w:val="center"/>
              <w:rPr>
                <w:sz w:val="24"/>
                <w:szCs w:val="24"/>
              </w:rPr>
            </w:pPr>
            <w:r>
              <w:rPr>
                <w:noProof/>
                <w:sz w:val="24"/>
                <w:szCs w:val="24"/>
              </w:rPr>
              <w:t>2, 3, 4,</w:t>
            </w:r>
            <w:r>
              <w:rPr>
                <w:noProof/>
                <w:sz w:val="24"/>
                <w:szCs w:val="24"/>
              </w:rPr>
              <w:t xml:space="preserve"> 5</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3</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Nghiên cứu</w:t>
            </w:r>
            <w:r w:rsidRPr="00FA254E">
              <w:rPr>
                <w:noProof/>
                <w:sz w:val="24"/>
                <w:szCs w:val="24"/>
              </w:rPr>
              <w:t xml:space="preserve"> tình huống</w:t>
            </w:r>
          </w:p>
        </w:tc>
        <w:tc>
          <w:tcPr>
            <w:tcW w:w="2127" w:type="dxa"/>
            <w:vAlign w:val="center"/>
          </w:tcPr>
          <w:p w:rsidR="00190B75" w:rsidRPr="00FA254E" w:rsidP="00190B75" w14:textId="1F32AB3D">
            <w:pPr>
              <w:spacing w:before="40" w:after="40"/>
              <w:jc w:val="center"/>
              <w:rPr>
                <w:sz w:val="24"/>
                <w:szCs w:val="24"/>
              </w:rPr>
            </w:pPr>
            <w:r>
              <w:rPr>
                <w:noProof/>
                <w:sz w:val="24"/>
                <w:szCs w:val="24"/>
              </w:rPr>
              <w:t>3, 4, 5</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4</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Dạy học</w:t>
            </w:r>
            <w:r w:rsidRPr="00FA254E">
              <w:rPr>
                <w:noProof/>
                <w:sz w:val="24"/>
                <w:szCs w:val="24"/>
              </w:rPr>
              <w:t xml:space="preserve"> dựa trên vấn đề</w:t>
            </w:r>
          </w:p>
        </w:tc>
        <w:tc>
          <w:tcPr>
            <w:tcW w:w="2127" w:type="dxa"/>
            <w:vAlign w:val="center"/>
          </w:tcPr>
          <w:p w:rsidR="00190B75" w:rsidRPr="00FA254E" w:rsidP="00190B75" w14:textId="1F32AB3D">
            <w:pPr>
              <w:spacing w:before="40" w:after="40"/>
              <w:jc w:val="center"/>
              <w:rPr>
                <w:sz w:val="24"/>
                <w:szCs w:val="24"/>
              </w:rPr>
            </w:pPr>
            <w:r>
              <w:rPr>
                <w:noProof/>
                <w:sz w:val="24"/>
                <w:szCs w:val="24"/>
              </w:rPr>
              <w:t>1, 2, 3,</w:t>
            </w:r>
            <w:r>
              <w:rPr>
                <w:noProof/>
                <w:sz w:val="24"/>
                <w:szCs w:val="24"/>
              </w:rPr>
              <w:t xml:space="preserve"> 4, 5</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Đánh giá</w:t>
            </w:r>
            <w:r w:rsidRPr="00FA254E">
              <w:rPr>
                <w:noProof/>
                <w:sz w:val="24"/>
                <w:szCs w:val="24"/>
              </w:rPr>
              <w:t xml:space="preserve"> quá trình</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a, b,</w:t>
            </w:r>
            <w:r>
              <w:rPr>
                <w:noProof/>
                <w:sz w:val="24"/>
                <w:szCs w:val="24"/>
              </w:rPr>
              <w:t xml:space="preserve"> c, d</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50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cuối</w:t>
            </w:r>
            <w:r w:rsidRPr="00FA254E">
              <w:rPr>
                <w:noProof/>
                <w:sz w:val="24"/>
                <w:szCs w:val="24"/>
              </w:rPr>
              <w:t xml:space="preserve"> kỳ</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 b,</w:t>
            </w:r>
            <w:r>
              <w:rPr>
                <w:noProof/>
                <w:sz w:val="24"/>
                <w:szCs w:val="24"/>
              </w:rPr>
              <w:t xml:space="preserve"> c, d</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50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Nguyễn Thành</w:t>
            </w:r>
            <w:r w:rsidRPr="00FA254E">
              <w:rPr>
                <w:noProof/>
                <w:sz w:val="24"/>
                <w:szCs w:val="24"/>
              </w:rPr>
              <w:t xml:space="preserve"> Cường, Nguyễn Hữu Mạnh, Nguyễn Tuấn, Võ Văn Cần</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Bài giảng</w:t>
            </w:r>
            <w:r w:rsidRPr="00FA254E">
              <w:rPr>
                <w:noProof/>
                <w:sz w:val="24"/>
                <w:szCs w:val="24"/>
              </w:rPr>
              <w:t xml:space="preserve"> Phương pháp luận nghiên cứu khoa học</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2024</w:t>
            </w:r>
          </w:p>
        </w:tc>
        <w:tc>
          <w:tcPr>
            <w:tcW w:w="1230" w:type="dxa"/>
            <w:vAlign w:val="center"/>
          </w:tcPr>
          <w:p w:rsidR="003D6B9E" w:rsidRPr="00FA254E" w:rsidP="003D6B9E" w14:paraId="43793E83" w14:textId="64076F77">
            <w:pPr>
              <w:spacing w:before="40" w:after="40"/>
              <w:jc w:val="both"/>
              <w:rPr>
                <w:sz w:val="24"/>
                <w:szCs w:val="24"/>
              </w:rPr>
            </w:pPr>
          </w:p>
        </w:tc>
        <w:tc>
          <w:tcPr>
            <w:tcW w:w="1276" w:type="dxa"/>
            <w:vAlign w:val="center"/>
          </w:tcPr>
          <w:p w:rsidR="003D6B9E" w:rsidRPr="00FA254E" w:rsidP="003D6B9E" w14:paraId="1D5FF72B" w14:textId="4028709F">
            <w:pPr>
              <w:spacing w:before="40" w:after="40"/>
              <w:jc w:val="center"/>
              <w:rPr>
                <w:sz w:val="24"/>
                <w:szCs w:val="24"/>
              </w:rPr>
            </w:pPr>
            <w:r w:rsidRPr="00FA254E" w:rsidR="00530141">
              <w:rPr>
                <w:noProof/>
                <w:sz w:val="24"/>
                <w:szCs w:val="24"/>
              </w:rPr>
              <w:t>E learning</w:t>
            </w:r>
          </w:p>
        </w:tc>
        <w:tc>
          <w:tcPr>
            <w:tcW w:w="850" w:type="dxa"/>
            <w:vAlign w:val="center"/>
          </w:tcPr>
          <w:p w:rsidR="003D6B9E" w:rsidRPr="00FA254E" w:rsidP="004C26B6" w14:paraId="0599DC5B"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paraId="7AA73738"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Vũ Cao</w:t>
            </w:r>
            <w:r w:rsidRPr="00FA254E">
              <w:rPr>
                <w:noProof/>
                <w:sz w:val="24"/>
                <w:szCs w:val="24"/>
              </w:rPr>
              <w:t xml:space="preserve"> Đàm</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Phương pháp</w:t>
            </w:r>
            <w:r w:rsidRPr="00FA254E">
              <w:rPr>
                <w:noProof/>
                <w:sz w:val="24"/>
                <w:szCs w:val="24"/>
              </w:rPr>
              <w:t xml:space="preserve"> luận nghiên cứu khoa học</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2007</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NXB Lao</w:t>
            </w:r>
            <w:r w:rsidRPr="00FA254E">
              <w:rPr>
                <w:noProof/>
                <w:sz w:val="24"/>
                <w:szCs w:val="24"/>
              </w:rPr>
              <w:t xml:space="preserve"> động xã hội.</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r w:rsidRPr="00FA254E">
              <w:rPr>
                <w:noProof/>
                <w:sz w:val="24"/>
                <w:szCs w:val="24"/>
              </w:rPr>
              <w:t xml:space="preserve"> trường đại học Nha Trang</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3</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Nguyễn Văn</w:t>
            </w:r>
            <w:r w:rsidRPr="00FA254E">
              <w:rPr>
                <w:noProof/>
                <w:sz w:val="24"/>
                <w:szCs w:val="24"/>
              </w:rPr>
              <w:t xml:space="preserve"> Thắng</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Thực hành</w:t>
            </w:r>
            <w:r w:rsidRPr="00FA254E">
              <w:rPr>
                <w:noProof/>
                <w:sz w:val="24"/>
                <w:szCs w:val="24"/>
              </w:rPr>
              <w:t xml:space="preserve"> nghiên cứu trong kinh tế và quản trị kinh doanh</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2013</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NXB Đại</w:t>
            </w:r>
            <w:r w:rsidRPr="00FA254E">
              <w:rPr>
                <w:noProof/>
                <w:sz w:val="24"/>
                <w:szCs w:val="24"/>
              </w:rPr>
              <w:t xml:space="preserve"> học Kinh tế quốc dân.</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r w:rsidRPr="00FA254E">
              <w:rPr>
                <w:noProof/>
                <w:sz w:val="24"/>
                <w:szCs w:val="24"/>
              </w:rPr>
              <w:t xml:space="preserve"> trường đại học Nha Trang</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18/08</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Nguyễn Hữu</w:t>
      </w:r>
      <w:r>
        <w:rPr>
          <w:b/>
          <w:bCs/>
          <w:noProof/>
          <w:sz w:val="24"/>
          <w:szCs w:val="24"/>
        </w:rPr>
        <w:t xml:space="preserve"> Mạnh</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